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8E" w:rsidRDefault="00316EF5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814F8E">
        <w:rPr>
          <w:rFonts w:ascii="Arial Narrow" w:hAnsi="Arial Narrow" w:cs="Arial"/>
          <w:b/>
          <w:bCs/>
          <w:sz w:val="40"/>
          <w:szCs w:val="30"/>
        </w:rPr>
        <w:t xml:space="preserve">GLASS AND BRITTLE PLASTICS </w:t>
      </w:r>
    </w:p>
    <w:p w:rsidR="00E37FF3" w:rsidRPr="00814F8E" w:rsidRDefault="00316EF5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r w:rsidRPr="00814F8E">
        <w:rPr>
          <w:rFonts w:ascii="Arial Narrow" w:hAnsi="Arial Narrow" w:cs="Arial"/>
          <w:b/>
          <w:bCs/>
          <w:sz w:val="40"/>
          <w:szCs w:val="30"/>
        </w:rPr>
        <w:t>BREAKAGE PROCEDURE</w:t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br/>
        <w:t>Who:</w:t>
      </w:r>
      <w:r w:rsidRPr="00814F8E">
        <w:rPr>
          <w:rFonts w:ascii="Arial Narrow" w:hAnsi="Arial Narrow" w:cs="Arial"/>
          <w:sz w:val="24"/>
          <w:szCs w:val="24"/>
        </w:rPr>
        <w:t xml:space="preserve"> trained personnel</w:t>
      </w:r>
    </w:p>
    <w:p w:rsidR="00316EF5" w:rsidRPr="00814F8E" w:rsidRDefault="00316EF5" w:rsidP="00316EF5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When:</w:t>
      </w:r>
      <w:r w:rsidRPr="00814F8E">
        <w:rPr>
          <w:rFonts w:ascii="Arial Narrow" w:hAnsi="Arial Narrow" w:cs="Arial"/>
          <w:sz w:val="24"/>
          <w:szCs w:val="24"/>
        </w:rPr>
        <w:t xml:space="preserve"> if glass or brittle plastics break</w:t>
      </w:r>
      <w:r w:rsidRPr="00814F8E">
        <w:rPr>
          <w:rFonts w:ascii="Arial Narrow" w:hAnsi="Arial Narrow" w:cs="Arial"/>
          <w:sz w:val="24"/>
          <w:szCs w:val="24"/>
        </w:rPr>
        <w:br/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Procedure:</w:t>
      </w:r>
    </w:p>
    <w:p w:rsidR="00316EF5" w:rsidRPr="00814F8E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 xml:space="preserve">When a glass or brittle plastic is broken or damaged and food may have been affected, stop the line and notify </w:t>
      </w:r>
      <w:r w:rsidRPr="00814F8E">
        <w:rPr>
          <w:rFonts w:ascii="Arial Narrow" w:hAnsi="Arial Narrow" w:cs="Arial"/>
          <w:b/>
          <w:sz w:val="24"/>
          <w:szCs w:val="24"/>
        </w:rPr>
        <w:t xml:space="preserve">[Specify position title, </w:t>
      </w:r>
      <w:r w:rsidR="006A0D51">
        <w:rPr>
          <w:rFonts w:ascii="Arial Narrow" w:hAnsi="Arial Narrow" w:cs="Arial"/>
          <w:b/>
          <w:sz w:val="24"/>
          <w:szCs w:val="24"/>
        </w:rPr>
        <w:t>e.g.,</w:t>
      </w:r>
      <w:r w:rsidR="00C9486B">
        <w:rPr>
          <w:rFonts w:ascii="Arial Narrow" w:hAnsi="Arial Narrow" w:cs="Arial"/>
          <w:b/>
          <w:sz w:val="24"/>
          <w:szCs w:val="24"/>
        </w:rPr>
        <w:t xml:space="preserve"> s</w:t>
      </w:r>
      <w:r w:rsidRPr="00814F8E">
        <w:rPr>
          <w:rFonts w:ascii="Arial Narrow" w:hAnsi="Arial Narrow" w:cs="Arial"/>
          <w:b/>
          <w:sz w:val="24"/>
          <w:szCs w:val="24"/>
        </w:rPr>
        <w:t>upervisor, food safety co-ordinator].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Place all potentially affected items on hold.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Remove or protect all food, ingredients, processing aids or packaging.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 xml:space="preserve">Clean up the broken item with dedicated tools. </w:t>
      </w:r>
      <w:r w:rsidR="006A0D51">
        <w:rPr>
          <w:rFonts w:ascii="Arial Narrow" w:hAnsi="Arial Narrow" w:cs="Arial"/>
          <w:b/>
          <w:sz w:val="24"/>
          <w:szCs w:val="24"/>
        </w:rPr>
        <w:t>[Specify what to use e.g.,</w:t>
      </w:r>
      <w:r w:rsidRPr="00814F8E">
        <w:rPr>
          <w:rFonts w:ascii="Arial Narrow" w:hAnsi="Arial Narrow" w:cs="Arial"/>
          <w:b/>
          <w:sz w:val="24"/>
          <w:szCs w:val="24"/>
        </w:rPr>
        <w:t xml:space="preserve"> a colour coded broom and dust pan or glass dedicated broom and dust pan]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sz w:val="24"/>
          <w:szCs w:val="24"/>
        </w:rPr>
        <w:t>Clean and sanitize the area following procedures from the Sanitation Program.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[Supervisor or food safety co-ordinator]</w:t>
      </w:r>
      <w:r w:rsidRPr="00814F8E">
        <w:rPr>
          <w:rFonts w:ascii="Arial Narrow" w:hAnsi="Arial Narrow" w:cs="Arial"/>
          <w:sz w:val="24"/>
          <w:szCs w:val="24"/>
        </w:rPr>
        <w:t xml:space="preserve"> must inspect the area to ensure it is clean and safe and then give permission to resume production.</w:t>
      </w:r>
    </w:p>
    <w:p w:rsidR="00316EF5" w:rsidRPr="00814F8E" w:rsidRDefault="00C9486B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[</w:t>
      </w:r>
      <w:r w:rsidR="00316EF5" w:rsidRPr="00C9486B">
        <w:rPr>
          <w:rFonts w:ascii="Arial Narrow" w:hAnsi="Arial Narrow" w:cs="Arial"/>
          <w:b/>
          <w:sz w:val="24"/>
          <w:szCs w:val="24"/>
        </w:rPr>
        <w:t>Supervisor or food safety co-ordinator</w:t>
      </w:r>
      <w:r w:rsidRPr="00814F8E">
        <w:rPr>
          <w:rFonts w:ascii="Arial Narrow" w:hAnsi="Arial Narrow" w:cs="Arial"/>
          <w:b/>
          <w:sz w:val="24"/>
          <w:szCs w:val="24"/>
        </w:rPr>
        <w:t>]</w:t>
      </w:r>
      <w:r w:rsidR="00316EF5" w:rsidRPr="00814F8E">
        <w:rPr>
          <w:rFonts w:ascii="Arial Narrow" w:hAnsi="Arial Narrow" w:cs="Arial"/>
          <w:sz w:val="24"/>
          <w:szCs w:val="24"/>
        </w:rPr>
        <w:t xml:space="preserve"> must do a food safety assessment to decide on the best way to throw out any product that could potentially be </w:t>
      </w:r>
      <w:r w:rsidR="006A0D51">
        <w:rPr>
          <w:rFonts w:ascii="Arial Narrow" w:hAnsi="Arial Narrow" w:cs="Arial"/>
          <w:sz w:val="24"/>
          <w:szCs w:val="24"/>
        </w:rPr>
        <w:t>contaminated</w:t>
      </w:r>
      <w:r w:rsidR="00316EF5" w:rsidRPr="00814F8E">
        <w:rPr>
          <w:rFonts w:ascii="Arial Narrow" w:hAnsi="Arial Narrow" w:cs="Arial"/>
          <w:sz w:val="24"/>
          <w:szCs w:val="24"/>
        </w:rPr>
        <w:t>.</w:t>
      </w:r>
    </w:p>
    <w:p w:rsidR="00316EF5" w:rsidRPr="00814F8E" w:rsidRDefault="00316EF5" w:rsidP="00316E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814F8E">
        <w:rPr>
          <w:rFonts w:ascii="Arial Narrow" w:hAnsi="Arial Narrow" w:cs="Arial"/>
          <w:b/>
          <w:sz w:val="24"/>
          <w:szCs w:val="24"/>
        </w:rPr>
        <w:t>[Specify title]</w:t>
      </w:r>
      <w:r w:rsidRPr="00814F8E">
        <w:rPr>
          <w:rFonts w:ascii="Arial Narrow" w:hAnsi="Arial Narrow" w:cs="Arial"/>
          <w:sz w:val="24"/>
          <w:szCs w:val="24"/>
        </w:rPr>
        <w:t xml:space="preserve"> must fill out the Incident Report Form and identify the broken or damaged, product and how it was thrown out.</w:t>
      </w:r>
    </w:p>
    <w:sectPr w:rsidR="00316EF5" w:rsidRPr="00814F8E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22" w:rsidRDefault="00AA7422" w:rsidP="00B36EFB">
      <w:pPr>
        <w:spacing w:after="0" w:line="240" w:lineRule="auto"/>
      </w:pPr>
      <w:r>
        <w:separator/>
      </w:r>
    </w:p>
  </w:endnote>
  <w:end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BC71B4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57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6A0D5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6A0D51" w:rsidRPr="006A0D51">
          <w:rPr>
            <w:rFonts w:ascii="Arial" w:hAnsi="Arial" w:cs="Arial"/>
            <w:b/>
            <w:sz w:val="20"/>
            <w:szCs w:val="20"/>
          </w:rPr>
          <w:t>[</w:t>
        </w:r>
        <w:r w:rsidRPr="006A0D5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6A0D5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6A0D51">
          <w:rPr>
            <w:rFonts w:ascii="Arial" w:hAnsi="Arial" w:cs="Arial"/>
            <w:b/>
            <w:sz w:val="20"/>
            <w:szCs w:val="20"/>
          </w:rPr>
          <w:t>Y</w:t>
        </w:r>
        <w:r w:rsidR="006A0D51" w:rsidRPr="006A0D5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22" w:rsidRDefault="00AA7422" w:rsidP="00B36EFB">
      <w:pPr>
        <w:spacing w:after="0" w:line="240" w:lineRule="auto"/>
      </w:pPr>
      <w:r>
        <w:separator/>
      </w:r>
    </w:p>
  </w:footnote>
  <w:foot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BC71B4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D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0E42"/>
    <w:multiLevelType w:val="hybridMultilevel"/>
    <w:tmpl w:val="4B9AA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C5652"/>
    <w:rsid w:val="000D38A3"/>
    <w:rsid w:val="00254707"/>
    <w:rsid w:val="00297821"/>
    <w:rsid w:val="002C210F"/>
    <w:rsid w:val="00316EF5"/>
    <w:rsid w:val="006A0D51"/>
    <w:rsid w:val="006E5151"/>
    <w:rsid w:val="00814F8E"/>
    <w:rsid w:val="00815CF8"/>
    <w:rsid w:val="008F5B11"/>
    <w:rsid w:val="009569AA"/>
    <w:rsid w:val="00A9770D"/>
    <w:rsid w:val="00AA7422"/>
    <w:rsid w:val="00B36EFB"/>
    <w:rsid w:val="00BC71B4"/>
    <w:rsid w:val="00BD5896"/>
    <w:rsid w:val="00C2438C"/>
    <w:rsid w:val="00C45C0A"/>
    <w:rsid w:val="00C9486B"/>
    <w:rsid w:val="00CC3A14"/>
    <w:rsid w:val="00E042AF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89A966D-17E8-4BAF-97E3-7FC91F7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33A5C-EFC7-455A-8068-602A6CE13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B3CC0-F985-40A2-BF7A-DF8A54BF8141}"/>
</file>

<file path=customXml/itemProps3.xml><?xml version="1.0" encoding="utf-8"?>
<ds:datastoreItem xmlns:ds="http://schemas.openxmlformats.org/officeDocument/2006/customXml" ds:itemID="{2571DC7C-1A0F-485E-90F2-86FDEA13F21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2023-08-28T16:24:00Z</dcterms:created>
  <dcterms:modified xsi:type="dcterms:W3CDTF">2023-08-28T16:24:00Z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8f4baf0bc63ead3916d181a28029f9ee5b1bd47f34c01924a5062e37889c6728</vt:lpwstr>
  </property>
</Properties>
</file>